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56C3">
        <w:trPr>
          <w:trHeight w:hRule="exact" w:val="1528"/>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5543" w:type="dxa"/>
            <w:gridSpan w:val="4"/>
            <w:shd w:val="clear" w:color="000000" w:fill="FFFFFF"/>
            <w:tcMar>
              <w:left w:w="34" w:type="dxa"/>
              <w:right w:w="34" w:type="dxa"/>
            </w:tcMar>
          </w:tcPr>
          <w:p w:rsidR="000856C3" w:rsidRDefault="009A232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0856C3">
        <w:trPr>
          <w:trHeight w:hRule="exact" w:val="138"/>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585"/>
        </w:trPr>
        <w:tc>
          <w:tcPr>
            <w:tcW w:w="10221" w:type="dxa"/>
            <w:gridSpan w:val="10"/>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56C3" w:rsidRDefault="009A23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56C3">
        <w:trPr>
          <w:trHeight w:hRule="exact" w:val="314"/>
        </w:trPr>
        <w:tc>
          <w:tcPr>
            <w:tcW w:w="10221" w:type="dxa"/>
            <w:gridSpan w:val="10"/>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856C3">
        <w:trPr>
          <w:trHeight w:hRule="exact" w:val="211"/>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277"/>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3842" w:type="dxa"/>
            <w:gridSpan w:val="2"/>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УТВЕРЖДАЮ</w:t>
            </w:r>
          </w:p>
        </w:tc>
      </w:tr>
      <w:tr w:rsidR="000856C3">
        <w:trPr>
          <w:trHeight w:hRule="exact" w:val="972"/>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3842" w:type="dxa"/>
            <w:gridSpan w:val="2"/>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56C3" w:rsidRDefault="000856C3">
            <w:pPr>
              <w:spacing w:after="0" w:line="240" w:lineRule="auto"/>
              <w:jc w:val="center"/>
              <w:rPr>
                <w:sz w:val="24"/>
                <w:szCs w:val="24"/>
              </w:rPr>
            </w:pPr>
          </w:p>
          <w:p w:rsidR="000856C3" w:rsidRDefault="009A232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56C3">
        <w:trPr>
          <w:trHeight w:hRule="exact" w:val="277"/>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3842" w:type="dxa"/>
            <w:gridSpan w:val="2"/>
            <w:shd w:val="clear" w:color="000000" w:fill="FFFFFF"/>
            <w:tcMar>
              <w:left w:w="34" w:type="dxa"/>
              <w:right w:w="34" w:type="dxa"/>
            </w:tcMar>
          </w:tcPr>
          <w:p w:rsidR="000856C3" w:rsidRDefault="009A232F">
            <w:pPr>
              <w:spacing w:after="0" w:line="240" w:lineRule="auto"/>
              <w:jc w:val="right"/>
              <w:rPr>
                <w:sz w:val="24"/>
                <w:szCs w:val="24"/>
              </w:rPr>
            </w:pPr>
            <w:r>
              <w:rPr>
                <w:rFonts w:ascii="Times New Roman" w:hAnsi="Times New Roman" w:cs="Times New Roman"/>
                <w:color w:val="000000"/>
                <w:sz w:val="24"/>
                <w:szCs w:val="24"/>
              </w:rPr>
              <w:t>28.03.2022</w:t>
            </w:r>
          </w:p>
        </w:tc>
      </w:tr>
      <w:tr w:rsidR="000856C3">
        <w:trPr>
          <w:trHeight w:hRule="exact" w:val="277"/>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416"/>
        </w:trPr>
        <w:tc>
          <w:tcPr>
            <w:tcW w:w="10221" w:type="dxa"/>
            <w:gridSpan w:val="10"/>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56C3">
        <w:trPr>
          <w:trHeight w:hRule="exact" w:val="1135"/>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4834" w:type="dxa"/>
            <w:gridSpan w:val="5"/>
            <w:shd w:val="clear" w:color="000000" w:fill="FFFFFF"/>
            <w:tcMar>
              <w:left w:w="34" w:type="dxa"/>
              <w:right w:w="34" w:type="dxa"/>
            </w:tcMar>
          </w:tcPr>
          <w:p w:rsidR="000856C3" w:rsidRDefault="009A232F">
            <w:pPr>
              <w:spacing w:after="0" w:line="240" w:lineRule="auto"/>
              <w:jc w:val="center"/>
              <w:rPr>
                <w:sz w:val="32"/>
                <w:szCs w:val="32"/>
              </w:rPr>
            </w:pPr>
            <w:r>
              <w:rPr>
                <w:rFonts w:ascii="Times New Roman" w:hAnsi="Times New Roman" w:cs="Times New Roman"/>
                <w:color w:val="000000"/>
                <w:sz w:val="32"/>
                <w:szCs w:val="32"/>
              </w:rPr>
              <w:t>Современные средства обучения истории</w:t>
            </w:r>
          </w:p>
          <w:p w:rsidR="000856C3" w:rsidRDefault="009A232F">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0856C3" w:rsidRDefault="000856C3"/>
        </w:tc>
      </w:tr>
      <w:tr w:rsidR="000856C3">
        <w:trPr>
          <w:trHeight w:hRule="exact" w:val="277"/>
        </w:trPr>
        <w:tc>
          <w:tcPr>
            <w:tcW w:w="10221" w:type="dxa"/>
            <w:gridSpan w:val="10"/>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56C3">
        <w:trPr>
          <w:trHeight w:hRule="exact" w:val="1125"/>
        </w:trPr>
        <w:tc>
          <w:tcPr>
            <w:tcW w:w="143" w:type="dxa"/>
          </w:tcPr>
          <w:p w:rsidR="000856C3" w:rsidRDefault="000856C3"/>
        </w:tc>
        <w:tc>
          <w:tcPr>
            <w:tcW w:w="285" w:type="dxa"/>
          </w:tcPr>
          <w:p w:rsidR="000856C3" w:rsidRDefault="000856C3"/>
        </w:tc>
        <w:tc>
          <w:tcPr>
            <w:tcW w:w="9795" w:type="dxa"/>
            <w:gridSpan w:val="8"/>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856C3" w:rsidRDefault="009A23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856C3" w:rsidRDefault="009A2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56C3">
        <w:trPr>
          <w:trHeight w:hRule="exact" w:val="833"/>
        </w:trPr>
        <w:tc>
          <w:tcPr>
            <w:tcW w:w="10221" w:type="dxa"/>
            <w:gridSpan w:val="10"/>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856C3">
        <w:trPr>
          <w:trHeight w:hRule="exact" w:val="277"/>
        </w:trPr>
        <w:tc>
          <w:tcPr>
            <w:tcW w:w="3984" w:type="dxa"/>
            <w:gridSpan w:val="5"/>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155"/>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0856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856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56C3" w:rsidRDefault="000856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0856C3"/>
        </w:tc>
      </w:tr>
      <w:tr w:rsidR="00085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856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856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56C3" w:rsidRDefault="000856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0856C3"/>
        </w:tc>
      </w:tr>
      <w:tr w:rsidR="000856C3">
        <w:trPr>
          <w:trHeight w:hRule="exact" w:val="124"/>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277"/>
        </w:trPr>
        <w:tc>
          <w:tcPr>
            <w:tcW w:w="5118" w:type="dxa"/>
            <w:gridSpan w:val="7"/>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856C3">
        <w:trPr>
          <w:trHeight w:hRule="exact" w:val="26"/>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5118" w:type="dxa"/>
            <w:gridSpan w:val="3"/>
            <w:vMerge/>
            <w:shd w:val="clear" w:color="000000" w:fill="FFFFFF"/>
            <w:tcMar>
              <w:left w:w="34" w:type="dxa"/>
              <w:right w:w="34" w:type="dxa"/>
            </w:tcMar>
          </w:tcPr>
          <w:p w:rsidR="000856C3" w:rsidRDefault="000856C3"/>
        </w:tc>
      </w:tr>
      <w:tr w:rsidR="000856C3">
        <w:trPr>
          <w:trHeight w:hRule="exact" w:val="1751"/>
        </w:trPr>
        <w:tc>
          <w:tcPr>
            <w:tcW w:w="143" w:type="dxa"/>
          </w:tcPr>
          <w:p w:rsidR="000856C3" w:rsidRDefault="000856C3"/>
        </w:tc>
        <w:tc>
          <w:tcPr>
            <w:tcW w:w="285" w:type="dxa"/>
          </w:tcPr>
          <w:p w:rsidR="000856C3" w:rsidRDefault="000856C3"/>
        </w:tc>
        <w:tc>
          <w:tcPr>
            <w:tcW w:w="710" w:type="dxa"/>
          </w:tcPr>
          <w:p w:rsidR="000856C3" w:rsidRDefault="000856C3"/>
        </w:tc>
        <w:tc>
          <w:tcPr>
            <w:tcW w:w="1419" w:type="dxa"/>
          </w:tcPr>
          <w:p w:rsidR="000856C3" w:rsidRDefault="000856C3"/>
        </w:tc>
        <w:tc>
          <w:tcPr>
            <w:tcW w:w="1419" w:type="dxa"/>
          </w:tcPr>
          <w:p w:rsidR="000856C3" w:rsidRDefault="000856C3"/>
        </w:tc>
        <w:tc>
          <w:tcPr>
            <w:tcW w:w="710" w:type="dxa"/>
          </w:tcPr>
          <w:p w:rsidR="000856C3" w:rsidRDefault="000856C3"/>
        </w:tc>
        <w:tc>
          <w:tcPr>
            <w:tcW w:w="426" w:type="dxa"/>
          </w:tcPr>
          <w:p w:rsidR="000856C3" w:rsidRDefault="000856C3"/>
        </w:tc>
        <w:tc>
          <w:tcPr>
            <w:tcW w:w="1277" w:type="dxa"/>
          </w:tcPr>
          <w:p w:rsidR="000856C3" w:rsidRDefault="000856C3"/>
        </w:tc>
        <w:tc>
          <w:tcPr>
            <w:tcW w:w="993" w:type="dxa"/>
          </w:tcPr>
          <w:p w:rsidR="000856C3" w:rsidRDefault="000856C3"/>
        </w:tc>
        <w:tc>
          <w:tcPr>
            <w:tcW w:w="2836" w:type="dxa"/>
          </w:tcPr>
          <w:p w:rsidR="000856C3" w:rsidRDefault="000856C3"/>
        </w:tc>
      </w:tr>
      <w:tr w:rsidR="000856C3">
        <w:trPr>
          <w:trHeight w:hRule="exact" w:val="277"/>
        </w:trPr>
        <w:tc>
          <w:tcPr>
            <w:tcW w:w="143" w:type="dxa"/>
          </w:tcPr>
          <w:p w:rsidR="000856C3" w:rsidRDefault="000856C3"/>
        </w:tc>
        <w:tc>
          <w:tcPr>
            <w:tcW w:w="10079" w:type="dxa"/>
            <w:gridSpan w:val="9"/>
            <w:vMerge w:val="restart"/>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56C3">
        <w:trPr>
          <w:trHeight w:hRule="exact" w:val="138"/>
        </w:trPr>
        <w:tc>
          <w:tcPr>
            <w:tcW w:w="143" w:type="dxa"/>
          </w:tcPr>
          <w:p w:rsidR="000856C3" w:rsidRDefault="000856C3"/>
        </w:tc>
        <w:tc>
          <w:tcPr>
            <w:tcW w:w="10079" w:type="dxa"/>
            <w:gridSpan w:val="9"/>
            <w:vMerge/>
            <w:shd w:val="clear" w:color="000000" w:fill="FFFFFF"/>
            <w:tcMar>
              <w:left w:w="34" w:type="dxa"/>
              <w:right w:w="34" w:type="dxa"/>
            </w:tcMar>
          </w:tcPr>
          <w:p w:rsidR="000856C3" w:rsidRDefault="000856C3"/>
        </w:tc>
      </w:tr>
      <w:tr w:rsidR="000856C3">
        <w:trPr>
          <w:trHeight w:hRule="exact" w:val="1666"/>
        </w:trPr>
        <w:tc>
          <w:tcPr>
            <w:tcW w:w="143" w:type="dxa"/>
          </w:tcPr>
          <w:p w:rsidR="000856C3" w:rsidRDefault="000856C3"/>
        </w:tc>
        <w:tc>
          <w:tcPr>
            <w:tcW w:w="10079" w:type="dxa"/>
            <w:gridSpan w:val="9"/>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856C3" w:rsidRDefault="000856C3">
            <w:pPr>
              <w:spacing w:after="0" w:line="240" w:lineRule="auto"/>
              <w:jc w:val="center"/>
              <w:rPr>
                <w:sz w:val="24"/>
                <w:szCs w:val="24"/>
              </w:rPr>
            </w:pPr>
          </w:p>
          <w:p w:rsidR="000856C3" w:rsidRDefault="009A232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56C3" w:rsidRDefault="000856C3">
            <w:pPr>
              <w:spacing w:after="0" w:line="240" w:lineRule="auto"/>
              <w:jc w:val="center"/>
              <w:rPr>
                <w:sz w:val="24"/>
                <w:szCs w:val="24"/>
              </w:rPr>
            </w:pPr>
          </w:p>
          <w:p w:rsidR="000856C3" w:rsidRDefault="009A232F">
            <w:pPr>
              <w:spacing w:after="0" w:line="240" w:lineRule="auto"/>
              <w:jc w:val="center"/>
              <w:rPr>
                <w:sz w:val="24"/>
                <w:szCs w:val="24"/>
              </w:rPr>
            </w:pPr>
            <w:r>
              <w:rPr>
                <w:rFonts w:ascii="Times New Roman" w:hAnsi="Times New Roman" w:cs="Times New Roman"/>
                <w:color w:val="000000"/>
                <w:sz w:val="24"/>
                <w:szCs w:val="24"/>
              </w:rPr>
              <w:t>Омск, 2022</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56C3">
        <w:trPr>
          <w:trHeight w:hRule="exact" w:val="2222"/>
        </w:trPr>
        <w:tc>
          <w:tcPr>
            <w:tcW w:w="10788"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856C3" w:rsidRDefault="009A232F">
            <w:pPr>
              <w:spacing w:after="0" w:line="240" w:lineRule="auto"/>
              <w:rPr>
                <w:sz w:val="24"/>
                <w:szCs w:val="24"/>
              </w:rPr>
            </w:pPr>
            <w:r>
              <w:rPr>
                <w:rFonts w:ascii="Times New Roman" w:hAnsi="Times New Roman" w:cs="Times New Roman"/>
                <w:color w:val="000000"/>
                <w:sz w:val="24"/>
                <w:szCs w:val="24"/>
              </w:rPr>
              <w:t>Протокол от 25.03.2022 г.  №8</w:t>
            </w:r>
          </w:p>
        </w:tc>
      </w:tr>
      <w:tr w:rsidR="000856C3">
        <w:trPr>
          <w:trHeight w:hRule="exact" w:val="277"/>
        </w:trPr>
        <w:tc>
          <w:tcPr>
            <w:tcW w:w="10788"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277"/>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56C3">
        <w:trPr>
          <w:trHeight w:hRule="exact" w:val="555"/>
        </w:trPr>
        <w:tc>
          <w:tcPr>
            <w:tcW w:w="9640" w:type="dxa"/>
          </w:tcPr>
          <w:p w:rsidR="000856C3" w:rsidRDefault="000856C3"/>
        </w:tc>
      </w:tr>
      <w:tr w:rsidR="000856C3">
        <w:trPr>
          <w:trHeight w:hRule="exact" w:val="8751"/>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56C3" w:rsidRDefault="009A23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56C3" w:rsidRDefault="009A23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56C3" w:rsidRDefault="009A23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56C3" w:rsidRDefault="009A23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56C3" w:rsidRDefault="009A23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56C3" w:rsidRDefault="009A23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56C3" w:rsidRDefault="009A23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56C3" w:rsidRDefault="009A23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56C3" w:rsidRDefault="009A23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56C3" w:rsidRDefault="009A23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56C3" w:rsidRDefault="009A23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277"/>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56C3">
        <w:trPr>
          <w:trHeight w:hRule="exact" w:val="15113"/>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56C3" w:rsidRDefault="009A23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856C3" w:rsidRDefault="009A23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6C3" w:rsidRDefault="009A23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6C3" w:rsidRDefault="009A23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0856C3" w:rsidRDefault="009A23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обучения истории» в течение 2022/2023 учебного года:</w:t>
            </w:r>
          </w:p>
          <w:p w:rsidR="000856C3" w:rsidRDefault="009A23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285"/>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856C3">
        <w:trPr>
          <w:trHeight w:hRule="exact" w:val="138"/>
        </w:trPr>
        <w:tc>
          <w:tcPr>
            <w:tcW w:w="9640" w:type="dxa"/>
          </w:tcPr>
          <w:p w:rsidR="000856C3" w:rsidRDefault="000856C3"/>
        </w:tc>
      </w:tr>
      <w:tr w:rsidR="000856C3">
        <w:trPr>
          <w:trHeight w:hRule="exact" w:val="1396"/>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1. Наименование дисциплины: К.М.03.ДВ.01.01 «Современные средства обучения истории».</w:t>
            </w:r>
          </w:p>
          <w:p w:rsidR="000856C3" w:rsidRDefault="009A23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56C3">
        <w:trPr>
          <w:trHeight w:hRule="exact" w:val="138"/>
        </w:trPr>
        <w:tc>
          <w:tcPr>
            <w:tcW w:w="9640" w:type="dxa"/>
          </w:tcPr>
          <w:p w:rsidR="000856C3" w:rsidRDefault="000856C3"/>
        </w:tc>
      </w:tr>
      <w:tr w:rsidR="000856C3">
        <w:trPr>
          <w:trHeight w:hRule="exact" w:val="3260"/>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56C3" w:rsidRDefault="009A23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средства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Код компетенции: ОПК-4</w:t>
            </w:r>
          </w:p>
          <w:p w:rsidR="000856C3" w:rsidRDefault="009A232F">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0856C3">
        <w:trPr>
          <w:trHeight w:hRule="exact" w:val="585"/>
        </w:trPr>
        <w:tc>
          <w:tcPr>
            <w:tcW w:w="9654" w:type="dxa"/>
            <w:shd w:val="clear" w:color="000000" w:fill="FFFFFF"/>
            <w:tcMar>
              <w:left w:w="34" w:type="dxa"/>
              <w:right w:w="34" w:type="dxa"/>
            </w:tcMar>
          </w:tcPr>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56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w:t>
            </w:r>
          </w:p>
        </w:tc>
      </w:tr>
      <w:tr w:rsidR="000856C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08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08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ОПК-4.4 владеть методами и приемами становления нравственного отношения обучающихся к окружающей действительности</w:t>
            </w:r>
          </w:p>
        </w:tc>
      </w:tr>
      <w:tr w:rsidR="0008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0856C3">
        <w:trPr>
          <w:trHeight w:hRule="exact" w:val="277"/>
        </w:trPr>
        <w:tc>
          <w:tcPr>
            <w:tcW w:w="9640" w:type="dxa"/>
          </w:tcPr>
          <w:p w:rsidR="000856C3" w:rsidRDefault="000856C3"/>
        </w:tc>
      </w:tr>
      <w:tr w:rsidR="0008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Код компетенции: ОПК-7</w:t>
            </w:r>
          </w:p>
          <w:p w:rsidR="000856C3" w:rsidRDefault="009A232F">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0856C3">
        <w:trPr>
          <w:trHeight w:hRule="exact" w:val="585"/>
        </w:trPr>
        <w:tc>
          <w:tcPr>
            <w:tcW w:w="9654" w:type="dxa"/>
            <w:shd w:val="clear" w:color="000000" w:fill="FFFFFF"/>
            <w:tcMar>
              <w:left w:w="34" w:type="dxa"/>
              <w:right w:w="34" w:type="dxa"/>
            </w:tcMar>
          </w:tcPr>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ОПК-7.1 знать законы развития личности и проявления личностных свойств, психологические законы периодизации и кризисов развития</w:t>
            </w:r>
          </w:p>
        </w:tc>
      </w:tr>
      <w:tr w:rsidR="000856C3">
        <w:trPr>
          <w:trHeight w:hRule="exact" w:val="416"/>
        </w:trPr>
        <w:tc>
          <w:tcPr>
            <w:tcW w:w="9640" w:type="dxa"/>
          </w:tcPr>
          <w:p w:rsidR="000856C3" w:rsidRDefault="000856C3"/>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56C3">
        <w:trPr>
          <w:trHeight w:hRule="exact" w:val="1637"/>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p w:rsidR="000856C3" w:rsidRDefault="009A232F">
            <w:pPr>
              <w:spacing w:after="0" w:line="240" w:lineRule="auto"/>
              <w:jc w:val="both"/>
              <w:rPr>
                <w:sz w:val="24"/>
                <w:szCs w:val="24"/>
              </w:rPr>
            </w:pPr>
            <w:r>
              <w:rPr>
                <w:rFonts w:ascii="Times New Roman" w:hAnsi="Times New Roman" w:cs="Times New Roman"/>
                <w:color w:val="000000"/>
                <w:sz w:val="24"/>
                <w:szCs w:val="24"/>
              </w:rPr>
              <w:t>Дисциплина К.М.03.ДВ.01.01 «Современные средства обучения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56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Коды</w:t>
            </w:r>
          </w:p>
          <w:p w:rsidR="000856C3" w:rsidRDefault="009A232F">
            <w:pPr>
              <w:spacing w:after="0" w:line="240" w:lineRule="auto"/>
              <w:jc w:val="center"/>
              <w:rPr>
                <w:sz w:val="24"/>
                <w:szCs w:val="24"/>
              </w:rPr>
            </w:pPr>
            <w:r>
              <w:rPr>
                <w:rFonts w:ascii="Times New Roman" w:hAnsi="Times New Roman" w:cs="Times New Roman"/>
                <w:color w:val="000000"/>
                <w:sz w:val="24"/>
                <w:szCs w:val="24"/>
              </w:rPr>
              <w:t>форми-</w:t>
            </w:r>
          </w:p>
          <w:p w:rsidR="000856C3" w:rsidRDefault="009A232F">
            <w:pPr>
              <w:spacing w:after="0" w:line="240" w:lineRule="auto"/>
              <w:jc w:val="center"/>
              <w:rPr>
                <w:sz w:val="24"/>
                <w:szCs w:val="24"/>
              </w:rPr>
            </w:pPr>
            <w:r>
              <w:rPr>
                <w:rFonts w:ascii="Times New Roman" w:hAnsi="Times New Roman" w:cs="Times New Roman"/>
                <w:color w:val="000000"/>
                <w:sz w:val="24"/>
                <w:szCs w:val="24"/>
              </w:rPr>
              <w:t>руемых</w:t>
            </w:r>
          </w:p>
          <w:p w:rsidR="000856C3" w:rsidRDefault="009A232F">
            <w:pPr>
              <w:spacing w:after="0" w:line="240" w:lineRule="auto"/>
              <w:jc w:val="center"/>
              <w:rPr>
                <w:sz w:val="24"/>
                <w:szCs w:val="24"/>
              </w:rPr>
            </w:pPr>
            <w:r>
              <w:rPr>
                <w:rFonts w:ascii="Times New Roman" w:hAnsi="Times New Roman" w:cs="Times New Roman"/>
                <w:color w:val="000000"/>
                <w:sz w:val="24"/>
                <w:szCs w:val="24"/>
              </w:rPr>
              <w:t>компе-</w:t>
            </w:r>
          </w:p>
          <w:p w:rsidR="000856C3" w:rsidRDefault="009A232F">
            <w:pPr>
              <w:spacing w:after="0" w:line="240" w:lineRule="auto"/>
              <w:jc w:val="center"/>
              <w:rPr>
                <w:sz w:val="24"/>
                <w:szCs w:val="24"/>
              </w:rPr>
            </w:pPr>
            <w:r>
              <w:rPr>
                <w:rFonts w:ascii="Times New Roman" w:hAnsi="Times New Roman" w:cs="Times New Roman"/>
                <w:color w:val="000000"/>
                <w:sz w:val="24"/>
                <w:szCs w:val="24"/>
              </w:rPr>
              <w:t>тенций</w:t>
            </w:r>
          </w:p>
        </w:tc>
      </w:tr>
      <w:tr w:rsidR="000856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0856C3"/>
        </w:tc>
      </w:tr>
      <w:tr w:rsidR="000856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0856C3"/>
        </w:tc>
      </w:tr>
      <w:tr w:rsidR="000856C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pPr>
            <w:r>
              <w:rPr>
                <w:rFonts w:ascii="Times New Roman" w:hAnsi="Times New Roman" w:cs="Times New Roman"/>
                <w:color w:val="000000"/>
              </w:rPr>
              <w:t>Архивоведение</w:t>
            </w:r>
          </w:p>
          <w:p w:rsidR="000856C3" w:rsidRDefault="009A232F">
            <w:pPr>
              <w:spacing w:after="0" w:line="240" w:lineRule="auto"/>
              <w:jc w:val="center"/>
            </w:pPr>
            <w:r>
              <w:rPr>
                <w:rFonts w:ascii="Times New Roman" w:hAnsi="Times New Roman" w:cs="Times New Roman"/>
                <w:color w:val="000000"/>
              </w:rPr>
              <w:t>Основы истории религии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pPr>
            <w:r>
              <w:rPr>
                <w:rFonts w:ascii="Times New Roman" w:hAnsi="Times New Roman" w:cs="Times New Roman"/>
                <w:color w:val="000000"/>
              </w:rPr>
              <w:t>Промежуточная и итоговая аттестация в школьном историческом образовании</w:t>
            </w:r>
          </w:p>
          <w:p w:rsidR="000856C3" w:rsidRDefault="000856C3">
            <w:pPr>
              <w:spacing w:after="0" w:line="240" w:lineRule="auto"/>
              <w:jc w:val="center"/>
            </w:pPr>
          </w:p>
          <w:p w:rsidR="000856C3" w:rsidRDefault="009A232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ОПК-4, ОПК-7</w:t>
            </w:r>
          </w:p>
        </w:tc>
      </w:tr>
      <w:tr w:rsidR="000856C3">
        <w:trPr>
          <w:trHeight w:hRule="exact" w:val="138"/>
        </w:trPr>
        <w:tc>
          <w:tcPr>
            <w:tcW w:w="3970" w:type="dxa"/>
          </w:tcPr>
          <w:p w:rsidR="000856C3" w:rsidRDefault="000856C3"/>
        </w:tc>
        <w:tc>
          <w:tcPr>
            <w:tcW w:w="1702" w:type="dxa"/>
          </w:tcPr>
          <w:p w:rsidR="000856C3" w:rsidRDefault="000856C3"/>
        </w:tc>
        <w:tc>
          <w:tcPr>
            <w:tcW w:w="1702" w:type="dxa"/>
          </w:tcPr>
          <w:p w:rsidR="000856C3" w:rsidRDefault="000856C3"/>
        </w:tc>
        <w:tc>
          <w:tcPr>
            <w:tcW w:w="426" w:type="dxa"/>
          </w:tcPr>
          <w:p w:rsidR="000856C3" w:rsidRDefault="000856C3"/>
        </w:tc>
        <w:tc>
          <w:tcPr>
            <w:tcW w:w="710" w:type="dxa"/>
          </w:tcPr>
          <w:p w:rsidR="000856C3" w:rsidRDefault="000856C3"/>
        </w:tc>
        <w:tc>
          <w:tcPr>
            <w:tcW w:w="143" w:type="dxa"/>
          </w:tcPr>
          <w:p w:rsidR="000856C3" w:rsidRDefault="000856C3"/>
        </w:tc>
        <w:tc>
          <w:tcPr>
            <w:tcW w:w="993" w:type="dxa"/>
          </w:tcPr>
          <w:p w:rsidR="000856C3" w:rsidRDefault="000856C3"/>
        </w:tc>
      </w:tr>
      <w:tr w:rsidR="000856C3">
        <w:trPr>
          <w:trHeight w:hRule="exact" w:val="1125"/>
        </w:trPr>
        <w:tc>
          <w:tcPr>
            <w:tcW w:w="9654" w:type="dxa"/>
            <w:gridSpan w:val="7"/>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56C3">
        <w:trPr>
          <w:trHeight w:hRule="exact" w:val="585"/>
        </w:trPr>
        <w:tc>
          <w:tcPr>
            <w:tcW w:w="9654" w:type="dxa"/>
            <w:gridSpan w:val="7"/>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856C3" w:rsidRDefault="009A232F">
            <w:pPr>
              <w:spacing w:after="0" w:line="240" w:lineRule="auto"/>
              <w:jc w:val="center"/>
              <w:rPr>
                <w:sz w:val="24"/>
                <w:szCs w:val="24"/>
              </w:rPr>
            </w:pPr>
            <w:r>
              <w:rPr>
                <w:rFonts w:ascii="Times New Roman" w:hAnsi="Times New Roman" w:cs="Times New Roman"/>
                <w:color w:val="000000"/>
                <w:sz w:val="24"/>
                <w:szCs w:val="24"/>
              </w:rPr>
              <w:t>Из них:</w:t>
            </w:r>
          </w:p>
        </w:tc>
      </w:tr>
      <w:tr w:rsidR="000856C3">
        <w:trPr>
          <w:trHeight w:hRule="exact" w:val="138"/>
        </w:trPr>
        <w:tc>
          <w:tcPr>
            <w:tcW w:w="3970" w:type="dxa"/>
          </w:tcPr>
          <w:p w:rsidR="000856C3" w:rsidRDefault="000856C3"/>
        </w:tc>
        <w:tc>
          <w:tcPr>
            <w:tcW w:w="1702" w:type="dxa"/>
          </w:tcPr>
          <w:p w:rsidR="000856C3" w:rsidRDefault="000856C3"/>
        </w:tc>
        <w:tc>
          <w:tcPr>
            <w:tcW w:w="1702" w:type="dxa"/>
          </w:tcPr>
          <w:p w:rsidR="000856C3" w:rsidRDefault="000856C3"/>
        </w:tc>
        <w:tc>
          <w:tcPr>
            <w:tcW w:w="426" w:type="dxa"/>
          </w:tcPr>
          <w:p w:rsidR="000856C3" w:rsidRDefault="000856C3"/>
        </w:tc>
        <w:tc>
          <w:tcPr>
            <w:tcW w:w="710" w:type="dxa"/>
          </w:tcPr>
          <w:p w:rsidR="000856C3" w:rsidRDefault="000856C3"/>
        </w:tc>
        <w:tc>
          <w:tcPr>
            <w:tcW w:w="143" w:type="dxa"/>
          </w:tcPr>
          <w:p w:rsidR="000856C3" w:rsidRDefault="000856C3"/>
        </w:tc>
        <w:tc>
          <w:tcPr>
            <w:tcW w:w="993" w:type="dxa"/>
          </w:tcPr>
          <w:p w:rsidR="000856C3" w:rsidRDefault="000856C3"/>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10</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0</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6</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0</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58</w:t>
            </w:r>
          </w:p>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r>
      <w:tr w:rsidR="000856C3">
        <w:trPr>
          <w:trHeight w:hRule="exact" w:val="416"/>
        </w:trPr>
        <w:tc>
          <w:tcPr>
            <w:tcW w:w="3970" w:type="dxa"/>
          </w:tcPr>
          <w:p w:rsidR="000856C3" w:rsidRDefault="000856C3"/>
        </w:tc>
        <w:tc>
          <w:tcPr>
            <w:tcW w:w="1702" w:type="dxa"/>
          </w:tcPr>
          <w:p w:rsidR="000856C3" w:rsidRDefault="000856C3"/>
        </w:tc>
        <w:tc>
          <w:tcPr>
            <w:tcW w:w="1702" w:type="dxa"/>
          </w:tcPr>
          <w:p w:rsidR="000856C3" w:rsidRDefault="000856C3"/>
        </w:tc>
        <w:tc>
          <w:tcPr>
            <w:tcW w:w="426" w:type="dxa"/>
          </w:tcPr>
          <w:p w:rsidR="000856C3" w:rsidRDefault="000856C3"/>
        </w:tc>
        <w:tc>
          <w:tcPr>
            <w:tcW w:w="710" w:type="dxa"/>
          </w:tcPr>
          <w:p w:rsidR="000856C3" w:rsidRDefault="000856C3"/>
        </w:tc>
        <w:tc>
          <w:tcPr>
            <w:tcW w:w="143" w:type="dxa"/>
          </w:tcPr>
          <w:p w:rsidR="000856C3" w:rsidRDefault="000856C3"/>
        </w:tc>
        <w:tc>
          <w:tcPr>
            <w:tcW w:w="993" w:type="dxa"/>
          </w:tcPr>
          <w:p w:rsidR="000856C3" w:rsidRDefault="000856C3"/>
        </w:tc>
      </w:tr>
      <w:tr w:rsidR="000856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зачеты 4</w:t>
            </w:r>
          </w:p>
        </w:tc>
      </w:tr>
      <w:tr w:rsidR="000856C3">
        <w:trPr>
          <w:trHeight w:hRule="exact" w:val="277"/>
        </w:trPr>
        <w:tc>
          <w:tcPr>
            <w:tcW w:w="3970" w:type="dxa"/>
          </w:tcPr>
          <w:p w:rsidR="000856C3" w:rsidRDefault="000856C3"/>
        </w:tc>
        <w:tc>
          <w:tcPr>
            <w:tcW w:w="1702" w:type="dxa"/>
          </w:tcPr>
          <w:p w:rsidR="000856C3" w:rsidRDefault="000856C3"/>
        </w:tc>
        <w:tc>
          <w:tcPr>
            <w:tcW w:w="1702" w:type="dxa"/>
          </w:tcPr>
          <w:p w:rsidR="000856C3" w:rsidRDefault="000856C3"/>
        </w:tc>
        <w:tc>
          <w:tcPr>
            <w:tcW w:w="426" w:type="dxa"/>
          </w:tcPr>
          <w:p w:rsidR="000856C3" w:rsidRDefault="000856C3"/>
        </w:tc>
        <w:tc>
          <w:tcPr>
            <w:tcW w:w="710" w:type="dxa"/>
          </w:tcPr>
          <w:p w:rsidR="000856C3" w:rsidRDefault="000856C3"/>
        </w:tc>
        <w:tc>
          <w:tcPr>
            <w:tcW w:w="143" w:type="dxa"/>
          </w:tcPr>
          <w:p w:rsidR="000856C3" w:rsidRDefault="000856C3"/>
        </w:tc>
        <w:tc>
          <w:tcPr>
            <w:tcW w:w="993" w:type="dxa"/>
          </w:tcPr>
          <w:p w:rsidR="000856C3" w:rsidRDefault="000856C3"/>
        </w:tc>
      </w:tr>
      <w:tr w:rsidR="000856C3">
        <w:trPr>
          <w:trHeight w:hRule="exact" w:val="1666"/>
        </w:trPr>
        <w:tc>
          <w:tcPr>
            <w:tcW w:w="9654" w:type="dxa"/>
            <w:gridSpan w:val="7"/>
            <w:shd w:val="clear" w:color="000000" w:fill="FFFFFF"/>
            <w:tcMar>
              <w:left w:w="34" w:type="dxa"/>
              <w:right w:w="34" w:type="dxa"/>
            </w:tcMar>
          </w:tcPr>
          <w:p w:rsidR="000856C3" w:rsidRDefault="000856C3">
            <w:pPr>
              <w:spacing w:after="0" w:line="240" w:lineRule="auto"/>
              <w:jc w:val="center"/>
              <w:rPr>
                <w:sz w:val="24"/>
                <w:szCs w:val="24"/>
              </w:rPr>
            </w:pPr>
          </w:p>
          <w:p w:rsidR="000856C3" w:rsidRDefault="009A23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56C3" w:rsidRDefault="000856C3">
            <w:pPr>
              <w:spacing w:after="0" w:line="240" w:lineRule="auto"/>
              <w:jc w:val="center"/>
              <w:rPr>
                <w:sz w:val="24"/>
                <w:szCs w:val="24"/>
              </w:rPr>
            </w:pPr>
          </w:p>
          <w:p w:rsidR="000856C3" w:rsidRDefault="009A23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56C3">
        <w:trPr>
          <w:trHeight w:hRule="exact" w:val="416"/>
        </w:trPr>
        <w:tc>
          <w:tcPr>
            <w:tcW w:w="3970" w:type="dxa"/>
          </w:tcPr>
          <w:p w:rsidR="000856C3" w:rsidRDefault="000856C3"/>
        </w:tc>
        <w:tc>
          <w:tcPr>
            <w:tcW w:w="1702" w:type="dxa"/>
          </w:tcPr>
          <w:p w:rsidR="000856C3" w:rsidRDefault="000856C3"/>
        </w:tc>
        <w:tc>
          <w:tcPr>
            <w:tcW w:w="1702" w:type="dxa"/>
          </w:tcPr>
          <w:p w:rsidR="000856C3" w:rsidRDefault="000856C3"/>
        </w:tc>
        <w:tc>
          <w:tcPr>
            <w:tcW w:w="426" w:type="dxa"/>
          </w:tcPr>
          <w:p w:rsidR="000856C3" w:rsidRDefault="000856C3"/>
        </w:tc>
        <w:tc>
          <w:tcPr>
            <w:tcW w:w="710" w:type="dxa"/>
          </w:tcPr>
          <w:p w:rsidR="000856C3" w:rsidRDefault="000856C3"/>
        </w:tc>
        <w:tc>
          <w:tcPr>
            <w:tcW w:w="143" w:type="dxa"/>
          </w:tcPr>
          <w:p w:rsidR="000856C3" w:rsidRDefault="000856C3"/>
        </w:tc>
        <w:tc>
          <w:tcPr>
            <w:tcW w:w="993" w:type="dxa"/>
          </w:tcPr>
          <w:p w:rsidR="000856C3" w:rsidRDefault="000856C3"/>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6C3" w:rsidRDefault="009A232F">
            <w:pPr>
              <w:spacing w:after="0" w:line="240" w:lineRule="auto"/>
              <w:jc w:val="center"/>
              <w:rPr>
                <w:sz w:val="24"/>
                <w:szCs w:val="24"/>
              </w:rPr>
            </w:pPr>
            <w:r>
              <w:rPr>
                <w:rFonts w:ascii="Times New Roman" w:hAnsi="Times New Roman" w:cs="Times New Roman"/>
                <w:color w:val="000000"/>
                <w:sz w:val="24"/>
                <w:szCs w:val="24"/>
              </w:rPr>
              <w:t>Часов</w:t>
            </w:r>
          </w:p>
        </w:tc>
      </w:tr>
      <w:tr w:rsidR="000856C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6C3" w:rsidRDefault="000856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6C3" w:rsidRDefault="0008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6C3" w:rsidRDefault="0008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6C3" w:rsidRDefault="000856C3"/>
        </w:tc>
      </w:tr>
      <w:tr w:rsidR="000856C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Методика обучения истории</w:t>
            </w:r>
          </w:p>
          <w:p w:rsidR="000856C3" w:rsidRDefault="009A232F">
            <w:pPr>
              <w:spacing w:after="0" w:line="240" w:lineRule="auto"/>
              <w:rPr>
                <w:sz w:val="24"/>
                <w:szCs w:val="24"/>
              </w:rPr>
            </w:pPr>
            <w:r>
              <w:rPr>
                <w:rFonts w:ascii="Times New Roman" w:hAnsi="Times New Roman" w:cs="Times New Roman"/>
                <w:color w:val="000000"/>
                <w:sz w:val="24"/>
                <w:szCs w:val="24"/>
              </w:rPr>
              <w:t>как педагогическая наука. Задачи и функции методики</w:t>
            </w:r>
          </w:p>
          <w:p w:rsidR="000856C3" w:rsidRDefault="009A232F">
            <w:pPr>
              <w:spacing w:after="0" w:line="240" w:lineRule="auto"/>
              <w:rPr>
                <w:sz w:val="24"/>
                <w:szCs w:val="24"/>
              </w:rPr>
            </w:pPr>
            <w:r>
              <w:rPr>
                <w:rFonts w:ascii="Times New Roman" w:hAnsi="Times New Roman" w:cs="Times New Roman"/>
                <w:color w:val="000000"/>
                <w:sz w:val="24"/>
                <w:szCs w:val="24"/>
              </w:rPr>
              <w:t>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Нормативно-правовая база преподавания истории в общеобразовательных  учреждениях Российской Федерации.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Метод наглядного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Новые технологии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Школьный учебник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Урок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r w:rsidR="000856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Наглядность в обучении</w:t>
            </w:r>
          </w:p>
          <w:p w:rsidR="000856C3" w:rsidRDefault="009A232F">
            <w:pPr>
              <w:spacing w:after="0" w:line="240" w:lineRule="auto"/>
              <w:rPr>
                <w:sz w:val="24"/>
                <w:szCs w:val="24"/>
              </w:rPr>
            </w:pPr>
            <w:r>
              <w:rPr>
                <w:rFonts w:ascii="Times New Roman" w:hAnsi="Times New Roman" w:cs="Times New Roman"/>
                <w:color w:val="000000"/>
                <w:sz w:val="24"/>
                <w:szCs w:val="24"/>
              </w:rPr>
              <w:t>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r w:rsidR="000856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Исторические источники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56C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lastRenderedPageBreak/>
              <w:t>Оценка результатов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8</w:t>
            </w:r>
          </w:p>
        </w:tc>
      </w:tr>
      <w:tr w:rsidR="0008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Школьное историческое образование в советской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Современные цели, подходы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r>
      <w:tr w:rsidR="0008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Анализ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r>
      <w:tr w:rsidR="0008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0856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2</w:t>
            </w:r>
          </w:p>
        </w:tc>
      </w:tr>
      <w:tr w:rsidR="000856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085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085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color w:val="000000"/>
                <w:sz w:val="24"/>
                <w:szCs w:val="24"/>
              </w:rPr>
              <w:t>72</w:t>
            </w:r>
          </w:p>
        </w:tc>
      </w:tr>
      <w:tr w:rsidR="000856C3">
        <w:trPr>
          <w:trHeight w:hRule="exact" w:val="12715"/>
        </w:trPr>
        <w:tc>
          <w:tcPr>
            <w:tcW w:w="9654" w:type="dxa"/>
            <w:gridSpan w:val="4"/>
            <w:shd w:val="clear" w:color="000000" w:fill="FFFFFF"/>
            <w:tcMar>
              <w:left w:w="34" w:type="dxa"/>
              <w:right w:w="34" w:type="dxa"/>
            </w:tcMar>
          </w:tcPr>
          <w:p w:rsidR="000856C3" w:rsidRDefault="000856C3">
            <w:pPr>
              <w:spacing w:after="0" w:line="240" w:lineRule="auto"/>
              <w:jc w:val="both"/>
              <w:rPr>
                <w:sz w:val="20"/>
                <w:szCs w:val="20"/>
              </w:rPr>
            </w:pPr>
          </w:p>
          <w:p w:rsidR="000856C3" w:rsidRDefault="009A232F">
            <w:pPr>
              <w:spacing w:after="0" w:line="240" w:lineRule="auto"/>
              <w:jc w:val="both"/>
              <w:rPr>
                <w:sz w:val="20"/>
                <w:szCs w:val="20"/>
              </w:rPr>
            </w:pPr>
            <w:r>
              <w:rPr>
                <w:rFonts w:ascii="Times New Roman" w:hAnsi="Times New Roman" w:cs="Times New Roman"/>
                <w:color w:val="000000"/>
                <w:sz w:val="20"/>
                <w:szCs w:val="20"/>
              </w:rPr>
              <w:t>* Примечания:</w:t>
            </w:r>
          </w:p>
          <w:p w:rsidR="000856C3" w:rsidRDefault="009A23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56C3" w:rsidRDefault="009A2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56C3" w:rsidRDefault="009A23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56C3" w:rsidRDefault="009A23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56C3" w:rsidRDefault="009A23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56C3" w:rsidRDefault="009A2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5198"/>
        </w:trPr>
        <w:tc>
          <w:tcPr>
            <w:tcW w:w="9654" w:type="dxa"/>
            <w:shd w:val="clear" w:color="000000" w:fill="FFFFFF"/>
            <w:tcMar>
              <w:left w:w="34" w:type="dxa"/>
              <w:right w:w="34" w:type="dxa"/>
            </w:tcMar>
          </w:tcPr>
          <w:p w:rsidR="000856C3" w:rsidRDefault="009A232F">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56C3" w:rsidRDefault="009A23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56C3" w:rsidRDefault="009A2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56C3">
        <w:trPr>
          <w:trHeight w:hRule="exact" w:val="585"/>
        </w:trPr>
        <w:tc>
          <w:tcPr>
            <w:tcW w:w="9654" w:type="dxa"/>
            <w:shd w:val="clear" w:color="000000" w:fill="FFFFFF"/>
            <w:tcMar>
              <w:left w:w="34" w:type="dxa"/>
              <w:right w:w="34" w:type="dxa"/>
            </w:tcMar>
          </w:tcPr>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56C3">
        <w:trPr>
          <w:trHeight w:hRule="exact" w:val="277"/>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56C3">
        <w:trPr>
          <w:trHeight w:hRule="exact" w:val="26"/>
        </w:trPr>
        <w:tc>
          <w:tcPr>
            <w:tcW w:w="9654" w:type="dxa"/>
            <w:vMerge w:val="restart"/>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Методика обучения истории</w:t>
            </w:r>
          </w:p>
          <w:p w:rsidR="000856C3" w:rsidRDefault="009A232F">
            <w:pPr>
              <w:spacing w:after="0" w:line="240" w:lineRule="auto"/>
              <w:jc w:val="center"/>
              <w:rPr>
                <w:sz w:val="24"/>
                <w:szCs w:val="24"/>
              </w:rPr>
            </w:pPr>
            <w:r>
              <w:rPr>
                <w:rFonts w:ascii="Times New Roman" w:hAnsi="Times New Roman" w:cs="Times New Roman"/>
                <w:b/>
                <w:color w:val="000000"/>
                <w:sz w:val="24"/>
                <w:szCs w:val="24"/>
              </w:rPr>
              <w:t>как педагогическая наука. Задачи и функции методики</w:t>
            </w:r>
          </w:p>
          <w:p w:rsidR="000856C3" w:rsidRDefault="009A232F">
            <w:pPr>
              <w:spacing w:after="0" w:line="240" w:lineRule="auto"/>
              <w:jc w:val="center"/>
              <w:rPr>
                <w:sz w:val="24"/>
                <w:szCs w:val="24"/>
              </w:rPr>
            </w:pPr>
            <w:r>
              <w:rPr>
                <w:rFonts w:ascii="Times New Roman" w:hAnsi="Times New Roman" w:cs="Times New Roman"/>
                <w:b/>
                <w:color w:val="000000"/>
                <w:sz w:val="24"/>
                <w:szCs w:val="24"/>
              </w:rPr>
              <w:t>обучения истории</w:t>
            </w:r>
          </w:p>
        </w:tc>
      </w:tr>
      <w:tr w:rsidR="000856C3">
        <w:trPr>
          <w:trHeight w:hRule="exact" w:val="828"/>
        </w:trPr>
        <w:tc>
          <w:tcPr>
            <w:tcW w:w="9654" w:type="dxa"/>
            <w:vMerge/>
            <w:shd w:val="clear" w:color="000000" w:fill="FFFFFF"/>
            <w:tcMar>
              <w:left w:w="34" w:type="dxa"/>
              <w:right w:w="34" w:type="dxa"/>
            </w:tcMar>
          </w:tcPr>
          <w:p w:rsidR="000856C3" w:rsidRDefault="000856C3"/>
        </w:tc>
      </w:tr>
      <w:tr w:rsidR="000856C3">
        <w:trPr>
          <w:trHeight w:hRule="exact" w:val="285"/>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tc>
      </w:tr>
      <w:tr w:rsidR="000856C3">
        <w:trPr>
          <w:trHeight w:hRule="exact" w:val="585"/>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Нормативно-правовая база преподавания истории в  общеобразовательных учреждениях Российской   Федерации. ФГОС общего образования</w:t>
            </w:r>
          </w:p>
        </w:tc>
      </w:tr>
      <w:tr w:rsidR="000856C3">
        <w:trPr>
          <w:trHeight w:hRule="exact" w:val="285"/>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tc>
      </w:tr>
      <w:tr w:rsidR="000856C3">
        <w:trPr>
          <w:trHeight w:hRule="exact" w:val="277"/>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56C3">
        <w:trPr>
          <w:trHeight w:hRule="exact" w:val="14"/>
        </w:trPr>
        <w:tc>
          <w:tcPr>
            <w:tcW w:w="9640" w:type="dxa"/>
          </w:tcPr>
          <w:p w:rsidR="000856C3" w:rsidRDefault="000856C3"/>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Метод наглядного обучения истории</w:t>
            </w:r>
          </w:p>
        </w:tc>
      </w:tr>
      <w:tr w:rsidR="000856C3">
        <w:trPr>
          <w:trHeight w:hRule="exact" w:val="285"/>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tc>
      </w:tr>
      <w:tr w:rsidR="000856C3">
        <w:trPr>
          <w:trHeight w:hRule="exact" w:val="14"/>
        </w:trPr>
        <w:tc>
          <w:tcPr>
            <w:tcW w:w="9640" w:type="dxa"/>
          </w:tcPr>
          <w:p w:rsidR="000856C3" w:rsidRDefault="000856C3"/>
        </w:tc>
      </w:tr>
      <w:tr w:rsidR="000856C3">
        <w:trPr>
          <w:trHeight w:hRule="exact" w:val="585"/>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Классификация исторического источника, его роль, методы и приемы использования на уроке</w:t>
            </w:r>
          </w:p>
        </w:tc>
      </w:tr>
      <w:tr w:rsidR="000856C3">
        <w:trPr>
          <w:trHeight w:hRule="exact" w:val="285"/>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tc>
      </w:tr>
      <w:tr w:rsidR="000856C3">
        <w:trPr>
          <w:trHeight w:hRule="exact" w:val="14"/>
        </w:trPr>
        <w:tc>
          <w:tcPr>
            <w:tcW w:w="9640" w:type="dxa"/>
          </w:tcPr>
          <w:p w:rsidR="000856C3" w:rsidRDefault="000856C3"/>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jc w:val="center"/>
              <w:rPr>
                <w:sz w:val="24"/>
                <w:szCs w:val="24"/>
              </w:rPr>
            </w:pPr>
            <w:r>
              <w:rPr>
                <w:rFonts w:ascii="Times New Roman" w:hAnsi="Times New Roman" w:cs="Times New Roman"/>
                <w:b/>
                <w:color w:val="000000"/>
                <w:sz w:val="24"/>
                <w:szCs w:val="24"/>
              </w:rPr>
              <w:t>Новые технологии обучения истории</w:t>
            </w:r>
          </w:p>
        </w:tc>
      </w:tr>
      <w:tr w:rsidR="000856C3">
        <w:trPr>
          <w:trHeight w:hRule="exact" w:val="285"/>
        </w:trPr>
        <w:tc>
          <w:tcPr>
            <w:tcW w:w="9654" w:type="dxa"/>
            <w:shd w:val="clear" w:color="000000" w:fill="FFFFFF"/>
            <w:tcMar>
              <w:left w:w="34" w:type="dxa"/>
              <w:right w:w="34" w:type="dxa"/>
            </w:tcMar>
          </w:tcPr>
          <w:p w:rsidR="000856C3" w:rsidRDefault="000856C3">
            <w:pPr>
              <w:spacing w:after="0" w:line="240" w:lineRule="auto"/>
              <w:jc w:val="both"/>
              <w:rPr>
                <w:sz w:val="24"/>
                <w:szCs w:val="24"/>
              </w:rPr>
            </w:pP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56C3">
        <w:trPr>
          <w:trHeight w:hRule="exact" w:val="855"/>
        </w:trPr>
        <w:tc>
          <w:tcPr>
            <w:tcW w:w="9654" w:type="dxa"/>
            <w:gridSpan w:val="2"/>
            <w:shd w:val="clear" w:color="000000" w:fill="FFFFFF"/>
            <w:tcMar>
              <w:left w:w="34" w:type="dxa"/>
              <w:right w:w="34" w:type="dxa"/>
            </w:tcMar>
          </w:tcPr>
          <w:p w:rsidR="000856C3" w:rsidRDefault="000856C3">
            <w:pPr>
              <w:spacing w:after="0" w:line="240" w:lineRule="auto"/>
              <w:rPr>
                <w:sz w:val="24"/>
                <w:szCs w:val="24"/>
              </w:rPr>
            </w:pPr>
          </w:p>
          <w:p w:rsidR="000856C3" w:rsidRDefault="009A23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56C3">
        <w:trPr>
          <w:trHeight w:hRule="exact" w:val="4912"/>
        </w:trPr>
        <w:tc>
          <w:tcPr>
            <w:tcW w:w="9654" w:type="dxa"/>
            <w:gridSpan w:val="2"/>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средства обучения истории» / Корпачева Л.Н.. – Омск: Изд-во Омской гуманитарной академии, 2022.</w:t>
            </w:r>
          </w:p>
          <w:p w:rsidR="000856C3" w:rsidRDefault="009A23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56C3" w:rsidRDefault="009A23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56C3" w:rsidRDefault="009A23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56C3">
        <w:trPr>
          <w:trHeight w:hRule="exact" w:val="138"/>
        </w:trPr>
        <w:tc>
          <w:tcPr>
            <w:tcW w:w="285" w:type="dxa"/>
          </w:tcPr>
          <w:p w:rsidR="000856C3" w:rsidRDefault="000856C3"/>
        </w:tc>
        <w:tc>
          <w:tcPr>
            <w:tcW w:w="9356" w:type="dxa"/>
          </w:tcPr>
          <w:p w:rsidR="000856C3" w:rsidRDefault="000856C3"/>
        </w:tc>
      </w:tr>
      <w:tr w:rsidR="000856C3">
        <w:trPr>
          <w:trHeight w:hRule="exact" w:val="855"/>
        </w:trPr>
        <w:tc>
          <w:tcPr>
            <w:tcW w:w="9654" w:type="dxa"/>
            <w:gridSpan w:val="2"/>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56C3" w:rsidRDefault="009A232F">
            <w:pPr>
              <w:spacing w:after="0" w:line="240" w:lineRule="auto"/>
              <w:rPr>
                <w:sz w:val="24"/>
                <w:szCs w:val="24"/>
              </w:rPr>
            </w:pPr>
            <w:r>
              <w:rPr>
                <w:rFonts w:ascii="Times New Roman" w:hAnsi="Times New Roman" w:cs="Times New Roman"/>
                <w:b/>
                <w:color w:val="000000"/>
                <w:sz w:val="24"/>
                <w:szCs w:val="24"/>
              </w:rPr>
              <w:t>Основная:</w:t>
            </w:r>
          </w:p>
        </w:tc>
      </w:tr>
      <w:tr w:rsidR="000856C3">
        <w:trPr>
          <w:trHeight w:hRule="exact" w:val="826"/>
        </w:trPr>
        <w:tc>
          <w:tcPr>
            <w:tcW w:w="9654" w:type="dxa"/>
            <w:gridSpan w:val="2"/>
            <w:shd w:val="clear" w:color="000000" w:fill="FFFFFF"/>
            <w:tcMar>
              <w:left w:w="34" w:type="dxa"/>
              <w:right w:w="34" w:type="dxa"/>
            </w:tcMar>
          </w:tcPr>
          <w:p w:rsidR="000856C3" w:rsidRDefault="009A2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Ульяновск:</w:t>
            </w:r>
            <w:r>
              <w:t xml:space="preserve"> </w:t>
            </w:r>
            <w:r>
              <w:rPr>
                <w:rFonts w:ascii="Times New Roman" w:hAnsi="Times New Roman" w:cs="Times New Roman"/>
                <w:color w:val="000000"/>
                <w:sz w:val="24"/>
                <w:szCs w:val="24"/>
              </w:rPr>
              <w:t>Ульяновский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И.Н.</w:t>
            </w:r>
            <w:r>
              <w:t xml:space="preserve"> </w:t>
            </w:r>
            <w:r>
              <w:rPr>
                <w:rFonts w:ascii="Times New Roman" w:hAnsi="Times New Roman" w:cs="Times New Roman"/>
                <w:color w:val="000000"/>
                <w:sz w:val="24"/>
                <w:szCs w:val="24"/>
              </w:rPr>
              <w:t>Ульянова,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63C2">
                <w:rPr>
                  <w:rStyle w:val="a3"/>
                </w:rPr>
                <w:t>http://www.iprbookshop.ru/86327.html</w:t>
              </w:r>
            </w:hyperlink>
            <w:r>
              <w:t xml:space="preserve"> </w:t>
            </w:r>
          </w:p>
        </w:tc>
      </w:tr>
      <w:tr w:rsidR="000856C3">
        <w:trPr>
          <w:trHeight w:hRule="exact" w:val="826"/>
        </w:trPr>
        <w:tc>
          <w:tcPr>
            <w:tcW w:w="9654" w:type="dxa"/>
            <w:gridSpan w:val="2"/>
            <w:shd w:val="clear" w:color="000000" w:fill="FFFFFF"/>
            <w:tcMar>
              <w:left w:w="34" w:type="dxa"/>
              <w:right w:w="34" w:type="dxa"/>
            </w:tcMar>
          </w:tcPr>
          <w:p w:rsidR="000856C3" w:rsidRDefault="009A2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63C2">
                <w:rPr>
                  <w:rStyle w:val="a3"/>
                </w:rPr>
                <w:t>https://urait.ru/bcode/446190</w:t>
              </w:r>
            </w:hyperlink>
            <w:r>
              <w:t xml:space="preserve"> </w:t>
            </w:r>
          </w:p>
        </w:tc>
      </w:tr>
      <w:tr w:rsidR="000856C3">
        <w:trPr>
          <w:trHeight w:hRule="exact" w:val="277"/>
        </w:trPr>
        <w:tc>
          <w:tcPr>
            <w:tcW w:w="285" w:type="dxa"/>
          </w:tcPr>
          <w:p w:rsidR="000856C3" w:rsidRDefault="000856C3"/>
        </w:tc>
        <w:tc>
          <w:tcPr>
            <w:tcW w:w="9370"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i/>
                <w:color w:val="000000"/>
                <w:sz w:val="24"/>
                <w:szCs w:val="24"/>
              </w:rPr>
              <w:t>Дополнительная:</w:t>
            </w:r>
          </w:p>
        </w:tc>
      </w:tr>
      <w:tr w:rsidR="000856C3">
        <w:trPr>
          <w:trHeight w:hRule="exact" w:val="26"/>
        </w:trPr>
        <w:tc>
          <w:tcPr>
            <w:tcW w:w="9654" w:type="dxa"/>
            <w:gridSpan w:val="2"/>
            <w:vMerge w:val="restart"/>
            <w:shd w:val="clear" w:color="000000" w:fill="FFFFFF"/>
            <w:tcMar>
              <w:left w:w="34" w:type="dxa"/>
              <w:right w:w="34" w:type="dxa"/>
            </w:tcMar>
          </w:tcPr>
          <w:p w:rsidR="000856C3" w:rsidRDefault="009A2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Ч.6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Бытко,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Вяземский,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Стрелова,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Гарифуллина,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Ковешникова,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Мирошникова,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Миронычев,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Алексеевой,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Ч.6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Нижневартовск:</w:t>
            </w:r>
            <w:r>
              <w:t xml:space="preserve"> </w:t>
            </w:r>
            <w:r>
              <w:rPr>
                <w:rFonts w:ascii="Times New Roman" w:hAnsi="Times New Roman" w:cs="Times New Roman"/>
                <w:color w:val="000000"/>
                <w:sz w:val="24"/>
                <w:szCs w:val="24"/>
              </w:rPr>
              <w:t>Нижневартовский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978-5-00047-504-1.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63C2">
                <w:rPr>
                  <w:rStyle w:val="a3"/>
                </w:rPr>
                <w:t>http://www.iprbookshop.ru/92791.html</w:t>
              </w:r>
            </w:hyperlink>
            <w:r>
              <w:t xml:space="preserve"> </w:t>
            </w:r>
          </w:p>
        </w:tc>
      </w:tr>
      <w:tr w:rsidR="000856C3">
        <w:trPr>
          <w:trHeight w:hRule="exact" w:val="2151"/>
        </w:trPr>
        <w:tc>
          <w:tcPr>
            <w:tcW w:w="9654" w:type="dxa"/>
            <w:gridSpan w:val="2"/>
            <w:vMerge/>
            <w:shd w:val="clear" w:color="000000" w:fill="FFFFFF"/>
            <w:tcMar>
              <w:left w:w="34" w:type="dxa"/>
              <w:right w:w="34" w:type="dxa"/>
            </w:tcMar>
          </w:tcPr>
          <w:p w:rsidR="000856C3" w:rsidRDefault="000856C3"/>
        </w:tc>
      </w:tr>
      <w:tr w:rsidR="000856C3">
        <w:trPr>
          <w:trHeight w:hRule="exact" w:val="2178"/>
        </w:trPr>
        <w:tc>
          <w:tcPr>
            <w:tcW w:w="9654" w:type="dxa"/>
            <w:gridSpan w:val="2"/>
            <w:shd w:val="clear" w:color="000000" w:fill="FFFFFF"/>
            <w:tcMar>
              <w:left w:w="34" w:type="dxa"/>
              <w:right w:w="34" w:type="dxa"/>
            </w:tcMar>
          </w:tcPr>
          <w:p w:rsidR="000856C3" w:rsidRDefault="009A2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дисциплин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традиции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Вяземский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Стрелова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Крючкова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Сивов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Дергачева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Функ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Покусаева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Куренышева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Мысливченко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Краснова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Вяземский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63C2">
                <w:rPr>
                  <w:rStyle w:val="a3"/>
                </w:rPr>
                <w:t>http://www.iprbookshop.ru/70144.html</w:t>
              </w:r>
            </w:hyperlink>
            <w:r>
              <w:t xml:space="preserve"> </w:t>
            </w:r>
          </w:p>
        </w:tc>
      </w:tr>
      <w:tr w:rsidR="000856C3">
        <w:trPr>
          <w:trHeight w:hRule="exact" w:val="585"/>
        </w:trPr>
        <w:tc>
          <w:tcPr>
            <w:tcW w:w="9654" w:type="dxa"/>
            <w:gridSpan w:val="2"/>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56C3">
        <w:trPr>
          <w:trHeight w:hRule="exact" w:val="1757"/>
        </w:trPr>
        <w:tc>
          <w:tcPr>
            <w:tcW w:w="9654" w:type="dxa"/>
            <w:gridSpan w:val="2"/>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D63C2">
                <w:rPr>
                  <w:rStyle w:val="a3"/>
                  <w:rFonts w:ascii="Times New Roman" w:hAnsi="Times New Roman" w:cs="Times New Roman"/>
                  <w:sz w:val="24"/>
                  <w:szCs w:val="24"/>
                </w:rPr>
                <w:t>http://www.iprbookshop.ru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D63C2">
                <w:rPr>
                  <w:rStyle w:val="a3"/>
                  <w:rFonts w:ascii="Times New Roman" w:hAnsi="Times New Roman" w:cs="Times New Roman"/>
                  <w:sz w:val="24"/>
                  <w:szCs w:val="24"/>
                </w:rPr>
                <w:t>http://biblio-online.ru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D63C2">
                <w:rPr>
                  <w:rStyle w:val="a3"/>
                  <w:rFonts w:ascii="Times New Roman" w:hAnsi="Times New Roman" w:cs="Times New Roman"/>
                  <w:sz w:val="24"/>
                  <w:szCs w:val="24"/>
                </w:rPr>
                <w:t>http://window.edu.ru/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D63C2">
                <w:rPr>
                  <w:rStyle w:val="a3"/>
                  <w:rFonts w:ascii="Times New Roman" w:hAnsi="Times New Roman" w:cs="Times New Roman"/>
                  <w:sz w:val="24"/>
                  <w:szCs w:val="24"/>
                </w:rPr>
                <w:t>http://elibrary.ru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D63C2">
                <w:rPr>
                  <w:rStyle w:val="a3"/>
                  <w:rFonts w:ascii="Times New Roman" w:hAnsi="Times New Roman" w:cs="Times New Roman"/>
                  <w:sz w:val="24"/>
                  <w:szCs w:val="24"/>
                </w:rPr>
                <w:t>http://www.sciencedirect.com</w:t>
              </w:r>
            </w:hyperlink>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8128"/>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D63C2">
                <w:rPr>
                  <w:rStyle w:val="a3"/>
                  <w:rFonts w:ascii="Times New Roman" w:hAnsi="Times New Roman" w:cs="Times New Roman"/>
                  <w:sz w:val="24"/>
                  <w:szCs w:val="24"/>
                </w:rPr>
                <w:t>http://journals.cambridge.org</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D63C2">
                <w:rPr>
                  <w:rStyle w:val="a3"/>
                  <w:rFonts w:ascii="Times New Roman" w:hAnsi="Times New Roman" w:cs="Times New Roman"/>
                  <w:sz w:val="24"/>
                  <w:szCs w:val="24"/>
                </w:rPr>
                <w:t>http://www.oxfordjoumals.org</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D63C2">
                <w:rPr>
                  <w:rStyle w:val="a3"/>
                  <w:rFonts w:ascii="Times New Roman" w:hAnsi="Times New Roman" w:cs="Times New Roman"/>
                  <w:sz w:val="24"/>
                  <w:szCs w:val="24"/>
                </w:rPr>
                <w:t>http://dic.academic.ru/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D63C2">
                <w:rPr>
                  <w:rStyle w:val="a3"/>
                  <w:rFonts w:ascii="Times New Roman" w:hAnsi="Times New Roman" w:cs="Times New Roman"/>
                  <w:sz w:val="24"/>
                  <w:szCs w:val="24"/>
                </w:rPr>
                <w:t>http://www.benran.ru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D63C2">
                <w:rPr>
                  <w:rStyle w:val="a3"/>
                  <w:rFonts w:ascii="Times New Roman" w:hAnsi="Times New Roman" w:cs="Times New Roman"/>
                  <w:sz w:val="24"/>
                  <w:szCs w:val="24"/>
                </w:rPr>
                <w:t>http://www.gks.ru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D63C2">
                <w:rPr>
                  <w:rStyle w:val="a3"/>
                  <w:rFonts w:ascii="Times New Roman" w:hAnsi="Times New Roman" w:cs="Times New Roman"/>
                  <w:sz w:val="24"/>
                  <w:szCs w:val="24"/>
                </w:rPr>
                <w:t>http://diss.rsl.ru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D63C2">
                <w:rPr>
                  <w:rStyle w:val="a3"/>
                  <w:rFonts w:ascii="Times New Roman" w:hAnsi="Times New Roman" w:cs="Times New Roman"/>
                  <w:sz w:val="24"/>
                  <w:szCs w:val="24"/>
                </w:rPr>
                <w:t>http://ru.spinform.ru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56C3" w:rsidRDefault="009A2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56C3">
        <w:trPr>
          <w:trHeight w:hRule="exact" w:val="31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56C3">
        <w:trPr>
          <w:trHeight w:hRule="exact" w:val="6948"/>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56C3" w:rsidRDefault="009A23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56C3" w:rsidRDefault="009A23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56C3" w:rsidRDefault="009A23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56C3" w:rsidRDefault="009A23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56C3" w:rsidRDefault="009A23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56C3" w:rsidRDefault="009A23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6866"/>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856C3" w:rsidRDefault="009A23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56C3" w:rsidRDefault="009A23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56C3" w:rsidRDefault="009A23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56C3" w:rsidRDefault="009A23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56C3">
        <w:trPr>
          <w:trHeight w:hRule="exact" w:val="855"/>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56C3">
        <w:trPr>
          <w:trHeight w:hRule="exact" w:val="2989"/>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56C3" w:rsidRDefault="000856C3">
            <w:pPr>
              <w:spacing w:after="0" w:line="240" w:lineRule="auto"/>
              <w:jc w:val="both"/>
              <w:rPr>
                <w:sz w:val="24"/>
                <w:szCs w:val="24"/>
              </w:rPr>
            </w:pPr>
          </w:p>
          <w:p w:rsidR="000856C3" w:rsidRDefault="009A23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56C3" w:rsidRDefault="009A23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56C3" w:rsidRDefault="009A23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56C3" w:rsidRDefault="009A23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56C3" w:rsidRDefault="009A23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56C3" w:rsidRDefault="009A23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56C3" w:rsidRDefault="000856C3">
            <w:pPr>
              <w:spacing w:after="0" w:line="240" w:lineRule="auto"/>
              <w:jc w:val="both"/>
              <w:rPr>
                <w:sz w:val="24"/>
                <w:szCs w:val="24"/>
              </w:rPr>
            </w:pPr>
          </w:p>
          <w:p w:rsidR="000856C3" w:rsidRDefault="009A23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2D63C2">
                <w:rPr>
                  <w:rStyle w:val="a3"/>
                  <w:rFonts w:ascii="Times New Roman" w:hAnsi="Times New Roman" w:cs="Times New Roman"/>
                  <w:sz w:val="24"/>
                  <w:szCs w:val="24"/>
                </w:rPr>
                <w:t>http://www.ict.edu.ru</w:t>
              </w:r>
            </w:hyperlink>
          </w:p>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56C3">
        <w:trPr>
          <w:trHeight w:hRule="exact" w:val="585"/>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56C3" w:rsidRDefault="009A232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D63C2">
                <w:rPr>
                  <w:rStyle w:val="a3"/>
                  <w:rFonts w:ascii="Times New Roman" w:hAnsi="Times New Roman" w:cs="Times New Roman"/>
                  <w:sz w:val="24"/>
                  <w:szCs w:val="24"/>
                </w:rPr>
                <w:t>http://fgosvo.ru</w:t>
              </w:r>
            </w:hyperlink>
          </w:p>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D63C2">
                <w:rPr>
                  <w:rStyle w:val="a3"/>
                  <w:rFonts w:ascii="Times New Roman" w:hAnsi="Times New Roman" w:cs="Times New Roman"/>
                  <w:sz w:val="24"/>
                  <w:szCs w:val="24"/>
                </w:rPr>
                <w:t>http://pravo.gov.ru</w:t>
              </w:r>
            </w:hyperlink>
          </w:p>
        </w:tc>
      </w:tr>
      <w:tr w:rsidR="000856C3">
        <w:trPr>
          <w:trHeight w:hRule="exact" w:val="30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D63C2">
                <w:rPr>
                  <w:rStyle w:val="a3"/>
                  <w:rFonts w:ascii="Times New Roman" w:hAnsi="Times New Roman" w:cs="Times New Roman"/>
                  <w:sz w:val="24"/>
                  <w:szCs w:val="24"/>
                </w:rPr>
                <w:t>http://edu.garant.ru/omga/</w:t>
              </w:r>
            </w:hyperlink>
          </w:p>
        </w:tc>
      </w:tr>
      <w:tr w:rsidR="000856C3">
        <w:trPr>
          <w:trHeight w:hRule="exact" w:val="585"/>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D63C2">
                <w:rPr>
                  <w:rStyle w:val="a3"/>
                  <w:rFonts w:ascii="Times New Roman" w:hAnsi="Times New Roman" w:cs="Times New Roman"/>
                  <w:sz w:val="24"/>
                  <w:szCs w:val="24"/>
                </w:rPr>
                <w:t>http://www.consultant.ru/edu/student/study/</w:t>
              </w:r>
            </w:hyperlink>
          </w:p>
        </w:tc>
      </w:tr>
      <w:tr w:rsidR="000856C3">
        <w:trPr>
          <w:trHeight w:hRule="exact" w:val="314"/>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56C3">
        <w:trPr>
          <w:trHeight w:hRule="exact" w:val="1977"/>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56C3" w:rsidRDefault="009A23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56C3" w:rsidRDefault="009A23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5694"/>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56C3" w:rsidRDefault="009A23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56C3" w:rsidRDefault="009A23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56C3" w:rsidRDefault="009A23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56C3" w:rsidRDefault="009A23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56C3" w:rsidRDefault="009A23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56C3" w:rsidRDefault="009A23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56C3" w:rsidRDefault="009A23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56C3" w:rsidRDefault="009A23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56C3" w:rsidRDefault="009A23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56C3" w:rsidRDefault="009A23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56C3">
        <w:trPr>
          <w:trHeight w:hRule="exact" w:val="277"/>
        </w:trPr>
        <w:tc>
          <w:tcPr>
            <w:tcW w:w="9640" w:type="dxa"/>
          </w:tcPr>
          <w:p w:rsidR="000856C3" w:rsidRDefault="000856C3"/>
        </w:tc>
      </w:tr>
      <w:tr w:rsidR="000856C3">
        <w:trPr>
          <w:trHeight w:hRule="exact" w:val="585"/>
        </w:trPr>
        <w:tc>
          <w:tcPr>
            <w:tcW w:w="9654" w:type="dxa"/>
            <w:shd w:val="clear" w:color="000000" w:fill="FFFFFF"/>
            <w:tcMar>
              <w:left w:w="34" w:type="dxa"/>
              <w:right w:w="34" w:type="dxa"/>
            </w:tcMar>
          </w:tcPr>
          <w:p w:rsidR="000856C3" w:rsidRDefault="009A23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56C3">
        <w:trPr>
          <w:trHeight w:hRule="exact" w:val="8834"/>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56C3" w:rsidRDefault="009A23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56C3" w:rsidRDefault="009A23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56C3" w:rsidRDefault="009A23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56C3" w:rsidRDefault="009A232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856C3" w:rsidRDefault="009A2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6C3">
        <w:trPr>
          <w:trHeight w:hRule="exact" w:val="5423"/>
        </w:trPr>
        <w:tc>
          <w:tcPr>
            <w:tcW w:w="9654" w:type="dxa"/>
            <w:shd w:val="clear" w:color="000000" w:fill="FFFFFF"/>
            <w:tcMar>
              <w:left w:w="34" w:type="dxa"/>
              <w:right w:w="34" w:type="dxa"/>
            </w:tcMar>
          </w:tcPr>
          <w:p w:rsidR="000856C3" w:rsidRDefault="009A232F">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856C3" w:rsidRDefault="009A23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56C3" w:rsidRDefault="000856C3"/>
    <w:sectPr w:rsidR="000856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6C3"/>
    <w:rsid w:val="001F0BC7"/>
    <w:rsid w:val="002D63C2"/>
    <w:rsid w:val="009A232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32F"/>
    <w:rPr>
      <w:color w:val="0563C1" w:themeColor="hyperlink"/>
      <w:u w:val="single"/>
    </w:rPr>
  </w:style>
  <w:style w:type="character" w:styleId="a4">
    <w:name w:val="Unresolved Mention"/>
    <w:basedOn w:val="a0"/>
    <w:uiPriority w:val="99"/>
    <w:semiHidden/>
    <w:unhideWhenUsed/>
    <w:rsid w:val="009A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7014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791.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4619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32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5500</Words>
  <Characters>31356</Characters>
  <Application>Microsoft Office Word</Application>
  <DocSecurity>0</DocSecurity>
  <Lines>261</Lines>
  <Paragraphs>73</Paragraphs>
  <ScaleCrop>false</ScaleCrop>
  <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2022-2023_ФГОС3++2022_Бак-ЗФО-ПО(ИО)(22)_plx_Современные средства обучения истории</dc:title>
  <dc:creator>FastReport.NET</dc:creator>
  <cp:lastModifiedBy>Mark Bernstorf</cp:lastModifiedBy>
  <cp:revision>3</cp:revision>
  <dcterms:created xsi:type="dcterms:W3CDTF">2022-11-12T19:24:00Z</dcterms:created>
  <dcterms:modified xsi:type="dcterms:W3CDTF">2022-11-13T09:30:00Z</dcterms:modified>
</cp:coreProperties>
</file>